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3A5B1" w14:textId="3760E90D" w:rsidR="005458A2" w:rsidRDefault="00940707" w:rsidP="00940707">
      <w:pPr>
        <w:jc w:val="center"/>
        <w:rPr>
          <w:b/>
          <w:color w:val="002060"/>
          <w:sz w:val="32"/>
          <w:szCs w:val="28"/>
          <w:u w:val="single"/>
          <w:lang w:val="es-AR"/>
        </w:rPr>
      </w:pPr>
      <w:r>
        <w:rPr>
          <w:noProof/>
          <w:lang w:eastAsia="es-ES_tradnl"/>
        </w:rPr>
        <w:drawing>
          <wp:anchor distT="0" distB="0" distL="114300" distR="114300" simplePos="0" relativeHeight="251658240" behindDoc="0" locked="0" layoutInCell="1" allowOverlap="1" wp14:anchorId="259079F2" wp14:editId="064838AC">
            <wp:simplePos x="0" y="0"/>
            <wp:positionH relativeFrom="margin">
              <wp:posOffset>2527300</wp:posOffset>
            </wp:positionH>
            <wp:positionV relativeFrom="margin">
              <wp:posOffset>-454660</wp:posOffset>
            </wp:positionV>
            <wp:extent cx="2056130" cy="1831340"/>
            <wp:effectExtent l="0" t="0" r="0" b="0"/>
            <wp:wrapSquare wrapText="bothSides"/>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 MEDICINE FINAL RASTERIZADO-01.png"/>
                    <pic:cNvPicPr/>
                  </pic:nvPicPr>
                  <pic:blipFill>
                    <a:blip r:embed="rId8">
                      <a:extLst>
                        <a:ext uri="{28A0092B-C50C-407E-A947-70E740481C1C}">
                          <a14:useLocalDpi xmlns:a14="http://schemas.microsoft.com/office/drawing/2010/main" val="0"/>
                        </a:ext>
                      </a:extLst>
                    </a:blip>
                    <a:stretch>
                      <a:fillRect/>
                    </a:stretch>
                  </pic:blipFill>
                  <pic:spPr>
                    <a:xfrm>
                      <a:off x="0" y="0"/>
                      <a:ext cx="2056130" cy="1831340"/>
                    </a:xfrm>
                    <a:prstGeom prst="rect">
                      <a:avLst/>
                    </a:prstGeom>
                  </pic:spPr>
                </pic:pic>
              </a:graphicData>
            </a:graphic>
            <wp14:sizeRelH relativeFrom="margin">
              <wp14:pctWidth>0</wp14:pctWidth>
            </wp14:sizeRelH>
            <wp14:sizeRelV relativeFrom="margin">
              <wp14:pctHeight>0</wp14:pctHeight>
            </wp14:sizeRelV>
          </wp:anchor>
        </w:drawing>
      </w:r>
    </w:p>
    <w:p w14:paraId="0F4045EC" w14:textId="77777777" w:rsidR="00940707" w:rsidRPr="00940707" w:rsidRDefault="00940707" w:rsidP="00940707">
      <w:pPr>
        <w:jc w:val="center"/>
        <w:rPr>
          <w:b/>
          <w:color w:val="002060"/>
          <w:u w:val="single"/>
          <w:lang w:val="es-AR"/>
        </w:rPr>
      </w:pPr>
    </w:p>
    <w:p w14:paraId="4E24828F" w14:textId="77777777" w:rsidR="00940707" w:rsidRDefault="00940707" w:rsidP="00F248F6">
      <w:pPr>
        <w:jc w:val="center"/>
        <w:rPr>
          <w:b/>
          <w:color w:val="595959" w:themeColor="text1" w:themeTint="A6"/>
          <w:sz w:val="32"/>
          <w:szCs w:val="28"/>
          <w:u w:val="single"/>
          <w:lang w:val="es-AR"/>
        </w:rPr>
      </w:pPr>
    </w:p>
    <w:p w14:paraId="69B18D66" w14:textId="77777777" w:rsidR="00940707" w:rsidRDefault="00940707" w:rsidP="00F248F6">
      <w:pPr>
        <w:jc w:val="center"/>
        <w:rPr>
          <w:b/>
          <w:color w:val="595959" w:themeColor="text1" w:themeTint="A6"/>
          <w:sz w:val="32"/>
          <w:szCs w:val="28"/>
          <w:u w:val="single"/>
          <w:lang w:val="es-AR"/>
        </w:rPr>
      </w:pPr>
    </w:p>
    <w:p w14:paraId="5B8A8002" w14:textId="77777777" w:rsidR="00940707" w:rsidRDefault="00940707" w:rsidP="00F248F6">
      <w:pPr>
        <w:jc w:val="center"/>
        <w:rPr>
          <w:b/>
          <w:color w:val="595959" w:themeColor="text1" w:themeTint="A6"/>
          <w:sz w:val="32"/>
          <w:szCs w:val="28"/>
          <w:u w:val="single"/>
          <w:lang w:val="es-AR"/>
        </w:rPr>
      </w:pPr>
    </w:p>
    <w:p w14:paraId="6B5DB387" w14:textId="77777777" w:rsidR="00940707" w:rsidRDefault="00940707" w:rsidP="00F248F6">
      <w:pPr>
        <w:jc w:val="center"/>
        <w:rPr>
          <w:b/>
          <w:color w:val="595959" w:themeColor="text1" w:themeTint="A6"/>
          <w:sz w:val="32"/>
          <w:szCs w:val="28"/>
          <w:u w:val="single"/>
          <w:lang w:val="es-AR"/>
        </w:rPr>
      </w:pPr>
    </w:p>
    <w:p w14:paraId="358856E9" w14:textId="77777777" w:rsidR="005458A2" w:rsidRPr="00A77E98" w:rsidRDefault="005458A2" w:rsidP="00F248F6">
      <w:pPr>
        <w:jc w:val="center"/>
        <w:rPr>
          <w:b/>
          <w:color w:val="595959" w:themeColor="text1" w:themeTint="A6"/>
          <w:sz w:val="32"/>
          <w:szCs w:val="28"/>
          <w:u w:val="single"/>
          <w:lang w:val="es-AR"/>
        </w:rPr>
      </w:pPr>
      <w:r w:rsidRPr="00A77E98">
        <w:rPr>
          <w:b/>
          <w:color w:val="595959" w:themeColor="text1" w:themeTint="A6"/>
          <w:sz w:val="32"/>
          <w:szCs w:val="28"/>
          <w:u w:val="single"/>
          <w:lang w:val="es-AR"/>
        </w:rPr>
        <w:t>FORMULARIO DE INSCRIPCIÓ</w:t>
      </w:r>
      <w:r w:rsidR="004F7DBA" w:rsidRPr="00A77E98">
        <w:rPr>
          <w:b/>
          <w:color w:val="595959" w:themeColor="text1" w:themeTint="A6"/>
          <w:sz w:val="32"/>
          <w:szCs w:val="28"/>
          <w:u w:val="single"/>
          <w:lang w:val="es-AR"/>
        </w:rPr>
        <w:t>N</w:t>
      </w:r>
    </w:p>
    <w:p w14:paraId="4A7AF9CB" w14:textId="77777777" w:rsidR="00F248F6" w:rsidRPr="00A77E98" w:rsidRDefault="00F248F6" w:rsidP="00F248F6">
      <w:pPr>
        <w:jc w:val="center"/>
        <w:rPr>
          <w:b/>
          <w:color w:val="595959" w:themeColor="text1" w:themeTint="A6"/>
          <w:sz w:val="32"/>
          <w:szCs w:val="28"/>
          <w:u w:val="single"/>
          <w:lang w:val="es-AR"/>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807"/>
      </w:tblGrid>
      <w:tr w:rsidR="00A77E98" w:rsidRPr="00A77E98" w14:paraId="6FDB10EA" w14:textId="77777777" w:rsidTr="00251B0D">
        <w:tc>
          <w:tcPr>
            <w:tcW w:w="10343" w:type="dxa"/>
            <w:gridSpan w:val="2"/>
          </w:tcPr>
          <w:p w14:paraId="6ACDAFB8" w14:textId="77777777" w:rsidR="00A23FA9" w:rsidRPr="00A77E98" w:rsidRDefault="00A23FA9" w:rsidP="007B3C7F">
            <w:pPr>
              <w:rPr>
                <w:color w:val="595959" w:themeColor="text1" w:themeTint="A6"/>
                <w:sz w:val="28"/>
                <w:szCs w:val="28"/>
                <w:lang w:val="es-AR"/>
              </w:rPr>
            </w:pPr>
            <w:r w:rsidRPr="00A77E98">
              <w:rPr>
                <w:color w:val="595959" w:themeColor="text1" w:themeTint="A6"/>
                <w:sz w:val="28"/>
                <w:szCs w:val="28"/>
                <w:lang w:val="es-AR"/>
              </w:rPr>
              <w:t>Nombre:</w:t>
            </w:r>
            <w:r w:rsidR="00B330D3" w:rsidRPr="00A77E98">
              <w:rPr>
                <w:color w:val="595959" w:themeColor="text1" w:themeTint="A6"/>
                <w:sz w:val="28"/>
                <w:szCs w:val="28"/>
                <w:lang w:val="es-AR"/>
              </w:rPr>
              <w:t xml:space="preserve"> </w:t>
            </w:r>
          </w:p>
        </w:tc>
      </w:tr>
      <w:tr w:rsidR="00A77E98" w:rsidRPr="00A77E98" w14:paraId="19628314" w14:textId="77777777" w:rsidTr="00251B0D">
        <w:tc>
          <w:tcPr>
            <w:tcW w:w="10343" w:type="dxa"/>
            <w:gridSpan w:val="2"/>
          </w:tcPr>
          <w:p w14:paraId="4224D094" w14:textId="77777777" w:rsidR="00A23FA9" w:rsidRPr="00A77E98" w:rsidRDefault="00A23FA9" w:rsidP="007B3C7F">
            <w:pPr>
              <w:rPr>
                <w:color w:val="595959" w:themeColor="text1" w:themeTint="A6"/>
                <w:sz w:val="28"/>
                <w:szCs w:val="28"/>
                <w:lang w:val="es-AR"/>
              </w:rPr>
            </w:pPr>
            <w:r w:rsidRPr="00A77E98">
              <w:rPr>
                <w:color w:val="595959" w:themeColor="text1" w:themeTint="A6"/>
                <w:sz w:val="28"/>
                <w:szCs w:val="28"/>
                <w:lang w:val="es-AR"/>
              </w:rPr>
              <w:t>Rut:</w:t>
            </w:r>
          </w:p>
        </w:tc>
      </w:tr>
      <w:tr w:rsidR="00A77E98" w:rsidRPr="00A77E98" w14:paraId="2A72AE88" w14:textId="77777777" w:rsidTr="00251B0D">
        <w:tc>
          <w:tcPr>
            <w:tcW w:w="10343" w:type="dxa"/>
            <w:gridSpan w:val="2"/>
          </w:tcPr>
          <w:p w14:paraId="734B4A6A" w14:textId="77777777" w:rsidR="005458A2" w:rsidRPr="00A77E98" w:rsidRDefault="005458A2" w:rsidP="007B3C7F">
            <w:pPr>
              <w:rPr>
                <w:color w:val="595959" w:themeColor="text1" w:themeTint="A6"/>
                <w:sz w:val="28"/>
                <w:szCs w:val="28"/>
                <w:lang w:val="es-AR"/>
              </w:rPr>
            </w:pPr>
            <w:r w:rsidRPr="00A77E98">
              <w:rPr>
                <w:color w:val="595959" w:themeColor="text1" w:themeTint="A6"/>
                <w:sz w:val="28"/>
                <w:szCs w:val="28"/>
                <w:lang w:val="es-AR"/>
              </w:rPr>
              <w:t>Profesión:</w:t>
            </w:r>
            <w:r w:rsidR="00B330D3" w:rsidRPr="00A77E98">
              <w:rPr>
                <w:color w:val="595959" w:themeColor="text1" w:themeTint="A6"/>
                <w:sz w:val="28"/>
                <w:szCs w:val="28"/>
                <w:lang w:val="es-AR"/>
              </w:rPr>
              <w:t xml:space="preserve"> </w:t>
            </w:r>
          </w:p>
        </w:tc>
      </w:tr>
      <w:tr w:rsidR="00A77E98" w:rsidRPr="00A77E98" w14:paraId="358DCE02" w14:textId="77777777" w:rsidTr="00251B0D">
        <w:tc>
          <w:tcPr>
            <w:tcW w:w="10343" w:type="dxa"/>
            <w:gridSpan w:val="2"/>
          </w:tcPr>
          <w:p w14:paraId="0C9E7226" w14:textId="77777777" w:rsidR="005458A2" w:rsidRPr="00A77E98" w:rsidRDefault="005458A2" w:rsidP="007B3C7F">
            <w:pPr>
              <w:rPr>
                <w:color w:val="595959" w:themeColor="text1" w:themeTint="A6"/>
                <w:sz w:val="28"/>
                <w:szCs w:val="28"/>
                <w:lang w:val="es-AR"/>
              </w:rPr>
            </w:pPr>
            <w:r w:rsidRPr="00A77E98">
              <w:rPr>
                <w:color w:val="595959" w:themeColor="text1" w:themeTint="A6"/>
                <w:sz w:val="28"/>
                <w:szCs w:val="28"/>
                <w:lang w:val="es-AR"/>
              </w:rPr>
              <w:t>Dirección:</w:t>
            </w:r>
            <w:r w:rsidR="00B330D3" w:rsidRPr="00A77E98">
              <w:rPr>
                <w:color w:val="595959" w:themeColor="text1" w:themeTint="A6"/>
                <w:sz w:val="28"/>
                <w:szCs w:val="28"/>
                <w:lang w:val="es-AR"/>
              </w:rPr>
              <w:t xml:space="preserve"> </w:t>
            </w:r>
          </w:p>
        </w:tc>
      </w:tr>
      <w:tr w:rsidR="00A77E98" w:rsidRPr="00A77E98" w14:paraId="503F6C43" w14:textId="77777777" w:rsidTr="00251B0D">
        <w:tc>
          <w:tcPr>
            <w:tcW w:w="10343" w:type="dxa"/>
            <w:gridSpan w:val="2"/>
          </w:tcPr>
          <w:p w14:paraId="1C24F107" w14:textId="77777777" w:rsidR="005458A2" w:rsidRPr="00A77E98" w:rsidRDefault="005458A2" w:rsidP="007B3C7F">
            <w:pPr>
              <w:rPr>
                <w:color w:val="595959" w:themeColor="text1" w:themeTint="A6"/>
                <w:sz w:val="28"/>
                <w:szCs w:val="28"/>
                <w:lang w:val="es-AR"/>
              </w:rPr>
            </w:pPr>
            <w:r w:rsidRPr="00A77E98">
              <w:rPr>
                <w:color w:val="595959" w:themeColor="text1" w:themeTint="A6"/>
                <w:sz w:val="28"/>
                <w:szCs w:val="28"/>
                <w:lang w:val="es-AR"/>
              </w:rPr>
              <w:t>Cuidad:</w:t>
            </w:r>
            <w:r w:rsidR="00B330D3" w:rsidRPr="00A77E98">
              <w:rPr>
                <w:color w:val="595959" w:themeColor="text1" w:themeTint="A6"/>
                <w:sz w:val="28"/>
                <w:szCs w:val="28"/>
                <w:lang w:val="es-AR"/>
              </w:rPr>
              <w:t xml:space="preserve"> </w:t>
            </w:r>
          </w:p>
        </w:tc>
      </w:tr>
      <w:tr w:rsidR="00A77E98" w:rsidRPr="00A77E98" w14:paraId="43D23335" w14:textId="77777777" w:rsidTr="00251B0D">
        <w:trPr>
          <w:trHeight w:val="376"/>
        </w:trPr>
        <w:tc>
          <w:tcPr>
            <w:tcW w:w="10343" w:type="dxa"/>
            <w:gridSpan w:val="2"/>
          </w:tcPr>
          <w:p w14:paraId="2C293490" w14:textId="77777777" w:rsidR="00BC7979" w:rsidRPr="00A77E98" w:rsidRDefault="00BC7979" w:rsidP="007B3C7F">
            <w:pPr>
              <w:rPr>
                <w:color w:val="595959" w:themeColor="text1" w:themeTint="A6"/>
                <w:sz w:val="28"/>
                <w:szCs w:val="28"/>
                <w:lang w:val="es-AR"/>
              </w:rPr>
            </w:pPr>
            <w:r w:rsidRPr="00A77E98">
              <w:rPr>
                <w:color w:val="595959" w:themeColor="text1" w:themeTint="A6"/>
                <w:sz w:val="28"/>
                <w:szCs w:val="28"/>
                <w:lang w:val="es-AR"/>
              </w:rPr>
              <w:t>Región:</w:t>
            </w:r>
            <w:r w:rsidR="00B330D3" w:rsidRPr="00A77E98">
              <w:rPr>
                <w:color w:val="595959" w:themeColor="text1" w:themeTint="A6"/>
                <w:sz w:val="28"/>
                <w:szCs w:val="28"/>
                <w:lang w:val="es-AR"/>
              </w:rPr>
              <w:t xml:space="preserve"> </w:t>
            </w:r>
          </w:p>
        </w:tc>
      </w:tr>
      <w:tr w:rsidR="00A77E98" w:rsidRPr="00A77E98" w14:paraId="031E03A8" w14:textId="77777777" w:rsidTr="00251B0D">
        <w:tc>
          <w:tcPr>
            <w:tcW w:w="10343" w:type="dxa"/>
            <w:gridSpan w:val="2"/>
          </w:tcPr>
          <w:p w14:paraId="72034940" w14:textId="77777777" w:rsidR="005458A2" w:rsidRPr="00A77E98" w:rsidRDefault="005458A2" w:rsidP="007B3C7F">
            <w:pPr>
              <w:rPr>
                <w:color w:val="595959" w:themeColor="text1" w:themeTint="A6"/>
                <w:sz w:val="28"/>
                <w:szCs w:val="28"/>
                <w:lang w:val="es-AR"/>
              </w:rPr>
            </w:pPr>
            <w:r w:rsidRPr="00A77E98">
              <w:rPr>
                <w:color w:val="595959" w:themeColor="text1" w:themeTint="A6"/>
                <w:sz w:val="28"/>
                <w:szCs w:val="28"/>
                <w:lang w:val="es-AR"/>
              </w:rPr>
              <w:t>Pais:</w:t>
            </w:r>
          </w:p>
        </w:tc>
      </w:tr>
      <w:tr w:rsidR="00A77E98" w:rsidRPr="00A77E98" w14:paraId="6CFB9E24" w14:textId="77777777" w:rsidTr="00251B0D">
        <w:tc>
          <w:tcPr>
            <w:tcW w:w="10343" w:type="dxa"/>
            <w:gridSpan w:val="2"/>
          </w:tcPr>
          <w:p w14:paraId="317EEA9F" w14:textId="77777777" w:rsidR="005458A2" w:rsidRPr="00A77E98" w:rsidRDefault="005458A2" w:rsidP="007B3C7F">
            <w:pPr>
              <w:rPr>
                <w:color w:val="595959" w:themeColor="text1" w:themeTint="A6"/>
                <w:sz w:val="28"/>
                <w:szCs w:val="28"/>
                <w:lang w:val="es-AR"/>
              </w:rPr>
            </w:pPr>
            <w:r w:rsidRPr="00A77E98">
              <w:rPr>
                <w:color w:val="595959" w:themeColor="text1" w:themeTint="A6"/>
                <w:sz w:val="28"/>
                <w:szCs w:val="28"/>
                <w:lang w:val="es-AR"/>
              </w:rPr>
              <w:t>Lugar de Trabajo:</w:t>
            </w:r>
            <w:r w:rsidR="00B330D3" w:rsidRPr="00A77E98">
              <w:rPr>
                <w:color w:val="595959" w:themeColor="text1" w:themeTint="A6"/>
                <w:sz w:val="28"/>
                <w:szCs w:val="28"/>
                <w:lang w:val="es-AR"/>
              </w:rPr>
              <w:t xml:space="preserve"> </w:t>
            </w:r>
          </w:p>
        </w:tc>
      </w:tr>
      <w:tr w:rsidR="00A77E98" w:rsidRPr="00A77E98" w14:paraId="72BEFC08" w14:textId="77777777" w:rsidTr="00251B0D">
        <w:tc>
          <w:tcPr>
            <w:tcW w:w="4536" w:type="dxa"/>
          </w:tcPr>
          <w:p w14:paraId="35642760" w14:textId="77777777" w:rsidR="005458A2" w:rsidRPr="00A77E98" w:rsidRDefault="005458A2" w:rsidP="007B3C7F">
            <w:pPr>
              <w:rPr>
                <w:color w:val="595959" w:themeColor="text1" w:themeTint="A6"/>
                <w:sz w:val="28"/>
                <w:szCs w:val="28"/>
                <w:lang w:val="es-AR"/>
              </w:rPr>
            </w:pPr>
            <w:r w:rsidRPr="00A77E98">
              <w:rPr>
                <w:color w:val="595959" w:themeColor="text1" w:themeTint="A6"/>
                <w:sz w:val="28"/>
                <w:szCs w:val="28"/>
                <w:lang w:val="es-AR"/>
              </w:rPr>
              <w:t>Celular:</w:t>
            </w:r>
          </w:p>
        </w:tc>
        <w:tc>
          <w:tcPr>
            <w:tcW w:w="5807" w:type="dxa"/>
          </w:tcPr>
          <w:p w14:paraId="5E475CC6" w14:textId="5C3957C2" w:rsidR="005458A2" w:rsidRPr="00A77E98" w:rsidRDefault="005458A2" w:rsidP="005458A2">
            <w:pPr>
              <w:rPr>
                <w:color w:val="595959" w:themeColor="text1" w:themeTint="A6"/>
                <w:sz w:val="28"/>
                <w:szCs w:val="28"/>
                <w:lang w:val="es-AR"/>
              </w:rPr>
            </w:pPr>
            <w:r w:rsidRPr="00A77E98">
              <w:rPr>
                <w:color w:val="595959" w:themeColor="text1" w:themeTint="A6"/>
                <w:sz w:val="28"/>
                <w:szCs w:val="28"/>
                <w:lang w:val="es-AR"/>
              </w:rPr>
              <w:t>Telefono</w:t>
            </w:r>
            <w:r w:rsidR="007D7189">
              <w:rPr>
                <w:color w:val="595959" w:themeColor="text1" w:themeTint="A6"/>
                <w:sz w:val="28"/>
                <w:szCs w:val="28"/>
                <w:lang w:val="es-AR"/>
              </w:rPr>
              <w:t xml:space="preserve"> (opcional)</w:t>
            </w:r>
            <w:r w:rsidRPr="00A77E98">
              <w:rPr>
                <w:color w:val="595959" w:themeColor="text1" w:themeTint="A6"/>
                <w:sz w:val="28"/>
                <w:szCs w:val="28"/>
                <w:lang w:val="es-AR"/>
              </w:rPr>
              <w:t>:</w:t>
            </w:r>
          </w:p>
        </w:tc>
      </w:tr>
      <w:tr w:rsidR="00A77E98" w:rsidRPr="00A77E98" w14:paraId="24E87CA6" w14:textId="77777777" w:rsidTr="00251B0D">
        <w:tc>
          <w:tcPr>
            <w:tcW w:w="10343" w:type="dxa"/>
            <w:gridSpan w:val="2"/>
          </w:tcPr>
          <w:p w14:paraId="23D7B286" w14:textId="77777777" w:rsidR="005458A2" w:rsidRPr="00A77E98" w:rsidRDefault="005458A2" w:rsidP="007B3C7F">
            <w:pPr>
              <w:rPr>
                <w:color w:val="595959" w:themeColor="text1" w:themeTint="A6"/>
                <w:sz w:val="28"/>
                <w:szCs w:val="28"/>
                <w:lang w:val="es-AR"/>
              </w:rPr>
            </w:pPr>
            <w:r w:rsidRPr="00A77E98">
              <w:rPr>
                <w:color w:val="595959" w:themeColor="text1" w:themeTint="A6"/>
                <w:sz w:val="28"/>
                <w:szCs w:val="28"/>
                <w:lang w:val="es-AR"/>
              </w:rPr>
              <w:t>Email:</w:t>
            </w:r>
          </w:p>
        </w:tc>
      </w:tr>
    </w:tbl>
    <w:p w14:paraId="00FD6105" w14:textId="77777777" w:rsidR="004F7DBA" w:rsidRPr="00EF7C55" w:rsidRDefault="004F7DBA" w:rsidP="004F7DBA">
      <w:pPr>
        <w:rPr>
          <w:bCs/>
          <w:color w:val="404040" w:themeColor="text1" w:themeTint="BF"/>
          <w:u w:val="single"/>
          <w:lang w:val="es-AR"/>
        </w:rPr>
      </w:pPr>
    </w:p>
    <w:p w14:paraId="137F9B04" w14:textId="77777777" w:rsidR="00F248F6" w:rsidRPr="00EF7C55" w:rsidRDefault="004F7DBA" w:rsidP="00706FFE">
      <w:pPr>
        <w:jc w:val="center"/>
        <w:rPr>
          <w:b/>
          <w:bCs/>
          <w:color w:val="404040" w:themeColor="text1" w:themeTint="BF"/>
          <w:u w:val="single"/>
          <w:lang w:val="es-AR"/>
        </w:rPr>
      </w:pPr>
      <w:r w:rsidRPr="00EF7C55">
        <w:rPr>
          <w:b/>
          <w:bCs/>
          <w:color w:val="404040" w:themeColor="text1" w:themeTint="BF"/>
          <w:u w:val="single"/>
          <w:lang w:val="es-AR"/>
        </w:rPr>
        <w:t>COSTO DEL CURSO:</w:t>
      </w:r>
    </w:p>
    <w:p w14:paraId="216AA3A6" w14:textId="77777777" w:rsidR="00706FFE" w:rsidRPr="00EF7C55" w:rsidRDefault="00706FFE" w:rsidP="00706FFE">
      <w:pPr>
        <w:jc w:val="center"/>
        <w:rPr>
          <w:b/>
          <w:bCs/>
          <w:color w:val="404040" w:themeColor="text1" w:themeTint="BF"/>
          <w:lang w:val="es-AR"/>
        </w:rPr>
      </w:pPr>
    </w:p>
    <w:p w14:paraId="1314E951" w14:textId="7B31CF9C" w:rsidR="00F248F6" w:rsidRPr="00EF7C55" w:rsidRDefault="00EF7C55" w:rsidP="00F248F6">
      <w:pPr>
        <w:numPr>
          <w:ilvl w:val="0"/>
          <w:numId w:val="1"/>
        </w:numPr>
        <w:rPr>
          <w:bCs/>
          <w:color w:val="404040" w:themeColor="text1" w:themeTint="BF"/>
        </w:rPr>
      </w:pPr>
      <w:r w:rsidRPr="00EF7C55">
        <w:rPr>
          <w:bCs/>
          <w:color w:val="404040" w:themeColor="text1" w:themeTint="BF"/>
        </w:rPr>
        <w:t>CLP</w:t>
      </w:r>
      <w:r w:rsidR="009826DE" w:rsidRPr="00EF7C55">
        <w:rPr>
          <w:bCs/>
          <w:color w:val="404040" w:themeColor="text1" w:themeTint="BF"/>
        </w:rPr>
        <w:t xml:space="preserve">$ </w:t>
      </w:r>
      <w:r w:rsidR="00F13549">
        <w:rPr>
          <w:bCs/>
          <w:color w:val="404040" w:themeColor="text1" w:themeTint="BF"/>
        </w:rPr>
        <w:t>120.000</w:t>
      </w:r>
      <w:r w:rsidR="00F248F6" w:rsidRPr="00EF7C55">
        <w:rPr>
          <w:bCs/>
          <w:color w:val="404040" w:themeColor="text1" w:themeTint="BF"/>
        </w:rPr>
        <w:t>.-</w:t>
      </w:r>
    </w:p>
    <w:p w14:paraId="131AE753" w14:textId="3E484BC7" w:rsidR="00EF7C55" w:rsidRPr="00EF7C55" w:rsidRDefault="00EF7C55" w:rsidP="00F248F6">
      <w:pPr>
        <w:numPr>
          <w:ilvl w:val="0"/>
          <w:numId w:val="1"/>
        </w:numPr>
        <w:rPr>
          <w:bCs/>
          <w:color w:val="404040" w:themeColor="text1" w:themeTint="BF"/>
        </w:rPr>
      </w:pPr>
      <w:r w:rsidRPr="00EF7C55">
        <w:rPr>
          <w:bCs/>
          <w:color w:val="404040" w:themeColor="text1" w:themeTint="BF"/>
        </w:rPr>
        <w:t>Dólares $</w:t>
      </w:r>
      <w:r w:rsidR="00251B0D">
        <w:rPr>
          <w:bCs/>
          <w:color w:val="404040" w:themeColor="text1" w:themeTint="BF"/>
        </w:rPr>
        <w:t>1</w:t>
      </w:r>
      <w:r w:rsidR="00F13549">
        <w:rPr>
          <w:bCs/>
          <w:color w:val="404040" w:themeColor="text1" w:themeTint="BF"/>
        </w:rPr>
        <w:t>50</w:t>
      </w:r>
      <w:r w:rsidRPr="00EF7C55">
        <w:rPr>
          <w:bCs/>
          <w:color w:val="404040" w:themeColor="text1" w:themeTint="BF"/>
        </w:rPr>
        <w:t>.-</w:t>
      </w:r>
    </w:p>
    <w:p w14:paraId="76D31C21" w14:textId="77777777" w:rsidR="00BC7979" w:rsidRPr="00EF7C55" w:rsidRDefault="00BC7979" w:rsidP="00BC7979">
      <w:pPr>
        <w:rPr>
          <w:bCs/>
          <w:color w:val="404040" w:themeColor="text1" w:themeTint="BF"/>
        </w:rPr>
      </w:pPr>
    </w:p>
    <w:p w14:paraId="1BEB26CF" w14:textId="77777777" w:rsidR="00F877C2" w:rsidRPr="00EF7C55" w:rsidRDefault="00F877C2" w:rsidP="00F248F6">
      <w:pPr>
        <w:rPr>
          <w:bCs/>
          <w:color w:val="404040" w:themeColor="text1" w:themeTint="BF"/>
        </w:rPr>
      </w:pPr>
      <w:r w:rsidRPr="00EF7C55">
        <w:rPr>
          <w:bCs/>
          <w:color w:val="404040" w:themeColor="text1" w:themeTint="BF"/>
        </w:rPr>
        <w:t xml:space="preserve">Transferir a: </w:t>
      </w:r>
    </w:p>
    <w:p w14:paraId="63BE7835" w14:textId="77777777" w:rsidR="00F13549" w:rsidRPr="00F13549" w:rsidRDefault="00F13549" w:rsidP="00F13549">
      <w:pPr>
        <w:rPr>
          <w:bCs/>
          <w:color w:val="404040" w:themeColor="text1" w:themeTint="BF"/>
          <w:lang w:val="en-CL"/>
        </w:rPr>
      </w:pPr>
      <w:r w:rsidRPr="00F13549">
        <w:rPr>
          <w:bCs/>
          <w:color w:val="404040" w:themeColor="text1" w:themeTint="BF"/>
          <w:lang w:val="en-CL"/>
        </w:rPr>
        <w:t>American Medicine Group</w:t>
      </w:r>
    </w:p>
    <w:p w14:paraId="1D166FFC" w14:textId="77777777" w:rsidR="00F13549" w:rsidRPr="00F13549" w:rsidRDefault="00F13549" w:rsidP="00F13549">
      <w:pPr>
        <w:rPr>
          <w:bCs/>
          <w:color w:val="404040" w:themeColor="text1" w:themeTint="BF"/>
          <w:lang w:val="en-CL"/>
        </w:rPr>
      </w:pPr>
      <w:r w:rsidRPr="00F13549">
        <w:rPr>
          <w:bCs/>
          <w:color w:val="404040" w:themeColor="text1" w:themeTint="BF"/>
          <w:lang w:val="en-CL"/>
        </w:rPr>
        <w:t>-      Banco de Chile, Cuenta Corriente: 00 -159-41153-10</w:t>
      </w:r>
    </w:p>
    <w:p w14:paraId="00D2CB27" w14:textId="77777777" w:rsidR="00F13549" w:rsidRPr="00F13549" w:rsidRDefault="00F13549" w:rsidP="00F13549">
      <w:pPr>
        <w:rPr>
          <w:bCs/>
          <w:color w:val="404040" w:themeColor="text1" w:themeTint="BF"/>
          <w:lang w:val="en-CL"/>
        </w:rPr>
      </w:pPr>
      <w:r w:rsidRPr="00F13549">
        <w:rPr>
          <w:bCs/>
          <w:color w:val="404040" w:themeColor="text1" w:themeTint="BF"/>
          <w:lang w:val="en-CL"/>
        </w:rPr>
        <w:t>-      Rut: 76694697-6</w:t>
      </w:r>
    </w:p>
    <w:p w14:paraId="31C837EA" w14:textId="77777777" w:rsidR="00F13549" w:rsidRPr="00F13549" w:rsidRDefault="00F13549" w:rsidP="00F13549">
      <w:pPr>
        <w:rPr>
          <w:bCs/>
          <w:color w:val="404040" w:themeColor="text1" w:themeTint="BF"/>
          <w:lang w:val="en-CL"/>
        </w:rPr>
      </w:pPr>
      <w:r w:rsidRPr="00F13549">
        <w:rPr>
          <w:bCs/>
          <w:color w:val="404040" w:themeColor="text1" w:themeTint="BF"/>
          <w:lang w:val="en-CL"/>
        </w:rPr>
        <w:t>-      Mail: info@med-academy.org</w:t>
      </w:r>
    </w:p>
    <w:p w14:paraId="6915CDF2" w14:textId="77777777" w:rsidR="00F13549" w:rsidRPr="00F13549" w:rsidRDefault="00F13549" w:rsidP="00F13549">
      <w:pPr>
        <w:rPr>
          <w:bCs/>
          <w:color w:val="404040" w:themeColor="text1" w:themeTint="BF"/>
          <w:lang w:val="en-CL"/>
        </w:rPr>
      </w:pPr>
    </w:p>
    <w:p w14:paraId="048A9C44" w14:textId="77777777" w:rsidR="00F13549" w:rsidRPr="00F13549" w:rsidRDefault="00F13549" w:rsidP="00F13549">
      <w:pPr>
        <w:rPr>
          <w:bCs/>
          <w:color w:val="404040" w:themeColor="text1" w:themeTint="BF"/>
          <w:lang w:val="en-CL"/>
        </w:rPr>
      </w:pPr>
      <w:r w:rsidRPr="00F13549">
        <w:rPr>
          <w:bCs/>
          <w:color w:val="404040" w:themeColor="text1" w:themeTint="BF"/>
          <w:lang w:val="en-CL"/>
        </w:rPr>
        <w:t xml:space="preserve">Para transferencia Internacional: </w:t>
      </w:r>
    </w:p>
    <w:p w14:paraId="54998251" w14:textId="77777777" w:rsidR="00F13549" w:rsidRPr="00F13549" w:rsidRDefault="00F13549" w:rsidP="00F13549">
      <w:pPr>
        <w:rPr>
          <w:bCs/>
          <w:color w:val="404040" w:themeColor="text1" w:themeTint="BF"/>
          <w:lang w:val="en-CL"/>
        </w:rPr>
      </w:pPr>
      <w:r w:rsidRPr="00F13549">
        <w:rPr>
          <w:bCs/>
          <w:color w:val="404040" w:themeColor="text1" w:themeTint="BF"/>
          <w:lang w:val="en-CL"/>
        </w:rPr>
        <w:t xml:space="preserve"> -   CBU o  cta cte de abono: 00 -159-41153-10</w:t>
      </w:r>
    </w:p>
    <w:p w14:paraId="20293E4F" w14:textId="77777777" w:rsidR="00F13549" w:rsidRPr="00F13549" w:rsidRDefault="00F13549" w:rsidP="00F13549">
      <w:pPr>
        <w:rPr>
          <w:bCs/>
          <w:color w:val="404040" w:themeColor="text1" w:themeTint="BF"/>
          <w:lang w:val="en-CL"/>
        </w:rPr>
      </w:pPr>
      <w:r w:rsidRPr="00F13549">
        <w:rPr>
          <w:bCs/>
          <w:color w:val="404040" w:themeColor="text1" w:themeTint="BF"/>
          <w:lang w:val="en-CL"/>
        </w:rPr>
        <w:t xml:space="preserve"> -    Nombre razón social: American Medicine Group</w:t>
      </w:r>
    </w:p>
    <w:p w14:paraId="69483137" w14:textId="77777777" w:rsidR="00F13549" w:rsidRPr="00F13549" w:rsidRDefault="00F13549" w:rsidP="00F13549">
      <w:pPr>
        <w:rPr>
          <w:bCs/>
          <w:color w:val="404040" w:themeColor="text1" w:themeTint="BF"/>
          <w:lang w:val="en-CL"/>
        </w:rPr>
      </w:pPr>
      <w:r w:rsidRPr="00F13549">
        <w:rPr>
          <w:bCs/>
          <w:color w:val="404040" w:themeColor="text1" w:themeTint="BF"/>
          <w:lang w:val="en-CL"/>
        </w:rPr>
        <w:t xml:space="preserve"> -    Dirección:Guardia vieja 255, Providencia, Santiago, Chile.</w:t>
      </w:r>
    </w:p>
    <w:p w14:paraId="119506FD" w14:textId="77777777" w:rsidR="00F13549" w:rsidRPr="00F13549" w:rsidRDefault="00F13549" w:rsidP="00F13549">
      <w:pPr>
        <w:rPr>
          <w:bCs/>
          <w:color w:val="404040" w:themeColor="text1" w:themeTint="BF"/>
          <w:lang w:val="en-CL"/>
        </w:rPr>
      </w:pPr>
      <w:r w:rsidRPr="00F13549">
        <w:rPr>
          <w:bCs/>
          <w:color w:val="404040" w:themeColor="text1" w:themeTint="BF"/>
          <w:lang w:val="en-CL"/>
        </w:rPr>
        <w:t xml:space="preserve"> -    Telefono celulaar: 56 9 53248173</w:t>
      </w:r>
    </w:p>
    <w:p w14:paraId="1D39E2FE" w14:textId="77777777" w:rsidR="00F13549" w:rsidRPr="00F13549" w:rsidRDefault="00F13549" w:rsidP="00F13549">
      <w:pPr>
        <w:rPr>
          <w:bCs/>
          <w:color w:val="404040" w:themeColor="text1" w:themeTint="BF"/>
          <w:lang w:val="en-CL"/>
        </w:rPr>
      </w:pPr>
    </w:p>
    <w:p w14:paraId="50C5DDE6" w14:textId="77777777" w:rsidR="00F13549" w:rsidRPr="00F13549" w:rsidRDefault="00F13549" w:rsidP="00F13549">
      <w:pPr>
        <w:rPr>
          <w:bCs/>
          <w:color w:val="404040" w:themeColor="text1" w:themeTint="BF"/>
          <w:lang w:val="en-CL"/>
        </w:rPr>
      </w:pPr>
      <w:r w:rsidRPr="00F13549">
        <w:rPr>
          <w:bCs/>
          <w:color w:val="404040" w:themeColor="text1" w:themeTint="BF"/>
          <w:lang w:val="en-CL"/>
        </w:rPr>
        <w:t>Datos bancarios:</w:t>
      </w:r>
    </w:p>
    <w:p w14:paraId="51DEA02A" w14:textId="77777777" w:rsidR="00F13549" w:rsidRPr="00F13549" w:rsidRDefault="00F13549" w:rsidP="00F13549">
      <w:pPr>
        <w:rPr>
          <w:bCs/>
          <w:color w:val="404040" w:themeColor="text1" w:themeTint="BF"/>
          <w:lang w:val="en-CL"/>
        </w:rPr>
      </w:pPr>
      <w:r w:rsidRPr="00F13549">
        <w:rPr>
          <w:bCs/>
          <w:color w:val="404040" w:themeColor="text1" w:themeTint="BF"/>
          <w:lang w:val="en-CL"/>
        </w:rPr>
        <w:t>-    Institución Financiera: Banco de Chile</w:t>
      </w:r>
    </w:p>
    <w:p w14:paraId="64B33C67" w14:textId="77777777" w:rsidR="00F13549" w:rsidRPr="00F13549" w:rsidRDefault="00F13549" w:rsidP="00F13549">
      <w:pPr>
        <w:rPr>
          <w:bCs/>
          <w:color w:val="404040" w:themeColor="text1" w:themeTint="BF"/>
          <w:lang w:val="en-CL"/>
        </w:rPr>
      </w:pPr>
      <w:r w:rsidRPr="00F13549">
        <w:rPr>
          <w:bCs/>
          <w:color w:val="404040" w:themeColor="text1" w:themeTint="BF"/>
          <w:lang w:val="en-CL"/>
        </w:rPr>
        <w:t>-    Sucursal:  CASA MATRIZ</w:t>
      </w:r>
    </w:p>
    <w:p w14:paraId="4B2130C1" w14:textId="77777777" w:rsidR="00F13549" w:rsidRPr="00F13549" w:rsidRDefault="00F13549" w:rsidP="00F13549">
      <w:pPr>
        <w:rPr>
          <w:bCs/>
          <w:color w:val="404040" w:themeColor="text1" w:themeTint="BF"/>
          <w:lang w:val="en-CL"/>
        </w:rPr>
      </w:pPr>
      <w:r w:rsidRPr="00F13549">
        <w:rPr>
          <w:bCs/>
          <w:color w:val="404040" w:themeColor="text1" w:themeTint="BF"/>
          <w:lang w:val="en-CL"/>
        </w:rPr>
        <w:t>-    Dirección:  Ahumada N°  251, Santiago de Chile</w:t>
      </w:r>
    </w:p>
    <w:p w14:paraId="5358472F" w14:textId="77777777" w:rsidR="00F13549" w:rsidRPr="00F13549" w:rsidRDefault="00F13549" w:rsidP="00F13549">
      <w:pPr>
        <w:rPr>
          <w:bCs/>
          <w:color w:val="404040" w:themeColor="text1" w:themeTint="BF"/>
          <w:lang w:val="en-CL"/>
        </w:rPr>
      </w:pPr>
      <w:r w:rsidRPr="00F13549">
        <w:rPr>
          <w:bCs/>
          <w:color w:val="404040" w:themeColor="text1" w:themeTint="BF"/>
          <w:lang w:val="en-CL"/>
        </w:rPr>
        <w:t>-    Código SWIFT: BCHICLRM</w:t>
      </w:r>
    </w:p>
    <w:p w14:paraId="7CAFC590" w14:textId="77777777" w:rsidR="00F13549" w:rsidRPr="00F13549" w:rsidRDefault="00F13549" w:rsidP="00F13549">
      <w:pPr>
        <w:rPr>
          <w:bCs/>
          <w:color w:val="404040" w:themeColor="text1" w:themeTint="BF"/>
          <w:lang w:val="en-CL"/>
        </w:rPr>
      </w:pPr>
      <w:r w:rsidRPr="00F13549">
        <w:rPr>
          <w:bCs/>
          <w:color w:val="404040" w:themeColor="text1" w:themeTint="BF"/>
          <w:lang w:val="en-CL"/>
        </w:rPr>
        <w:t> </w:t>
      </w:r>
    </w:p>
    <w:p w14:paraId="5241D4C3" w14:textId="625E8D9A" w:rsidR="00E31B55" w:rsidRPr="00F13549" w:rsidRDefault="00F13549" w:rsidP="00F13549">
      <w:pPr>
        <w:rPr>
          <w:b/>
          <w:color w:val="404040" w:themeColor="text1" w:themeTint="BF"/>
          <w:lang w:val="en-CL"/>
        </w:rPr>
      </w:pPr>
      <w:r w:rsidRPr="00F13549">
        <w:rPr>
          <w:b/>
          <w:color w:val="404040" w:themeColor="text1" w:themeTint="BF"/>
          <w:lang w:val="es-ES"/>
        </w:rPr>
        <w:t xml:space="preserve">Para pago con </w:t>
      </w:r>
      <w:r w:rsidRPr="00F13549">
        <w:rPr>
          <w:b/>
          <w:color w:val="404040" w:themeColor="text1" w:themeTint="BF"/>
          <w:lang w:val="en-CL"/>
        </w:rPr>
        <w:t xml:space="preserve">tarjetas bancarias webpay,  paypal  en el siguiente link: </w:t>
      </w:r>
      <w:r w:rsidRPr="00F13549">
        <w:rPr>
          <w:b/>
          <w:color w:val="404040" w:themeColor="text1" w:themeTint="BF"/>
          <w:lang w:val="en-CL"/>
        </w:rPr>
        <w:fldChar w:fldCharType="begin"/>
      </w:r>
      <w:r w:rsidRPr="00F13549">
        <w:rPr>
          <w:b/>
          <w:color w:val="404040" w:themeColor="text1" w:themeTint="BF"/>
          <w:lang w:val="en-CL"/>
        </w:rPr>
        <w:instrText xml:space="preserve"> HYPERLINK "https://bit.ly/2Ex9uAV" </w:instrText>
      </w:r>
      <w:r w:rsidRPr="00F13549">
        <w:rPr>
          <w:b/>
          <w:color w:val="404040" w:themeColor="text1" w:themeTint="BF"/>
          <w:lang w:val="en-CL"/>
        </w:rPr>
        <w:fldChar w:fldCharType="separate"/>
      </w:r>
      <w:r w:rsidRPr="00F13549">
        <w:rPr>
          <w:rStyle w:val="Hyperlink"/>
          <w:b/>
          <w:lang w:val="en-CL"/>
        </w:rPr>
        <w:t>https://bit.ly/2Ex9uAV</w:t>
      </w:r>
      <w:r w:rsidRPr="00F13549">
        <w:rPr>
          <w:b/>
          <w:color w:val="404040" w:themeColor="text1" w:themeTint="BF"/>
          <w:lang w:val="en-CL"/>
        </w:rPr>
        <w:fldChar w:fldCharType="end"/>
      </w:r>
    </w:p>
    <w:p w14:paraId="428C17BA" w14:textId="77777777" w:rsidR="00E31B55" w:rsidRPr="00EF7C55" w:rsidRDefault="00E31B55" w:rsidP="00706FFE">
      <w:pPr>
        <w:jc w:val="center"/>
        <w:rPr>
          <w:b/>
          <w:bCs/>
          <w:color w:val="404040" w:themeColor="text1" w:themeTint="BF"/>
          <w:u w:val="single"/>
        </w:rPr>
      </w:pPr>
    </w:p>
    <w:p w14:paraId="5C3C9BF5" w14:textId="77777777" w:rsidR="00E31B55" w:rsidRPr="00EF7C55" w:rsidRDefault="00E31B55" w:rsidP="00F13549">
      <w:pPr>
        <w:rPr>
          <w:b/>
          <w:bCs/>
          <w:color w:val="404040" w:themeColor="text1" w:themeTint="BF"/>
          <w:u w:val="single"/>
        </w:rPr>
      </w:pPr>
    </w:p>
    <w:p w14:paraId="1C37FFD7" w14:textId="77777777" w:rsidR="00706FFE" w:rsidRPr="00EF7C55" w:rsidRDefault="00706FFE" w:rsidP="00706FFE">
      <w:pPr>
        <w:jc w:val="center"/>
        <w:rPr>
          <w:b/>
          <w:bCs/>
          <w:color w:val="404040" w:themeColor="text1" w:themeTint="BF"/>
          <w:u w:val="single"/>
        </w:rPr>
      </w:pPr>
      <w:r w:rsidRPr="00EF7C55">
        <w:rPr>
          <w:b/>
          <w:bCs/>
          <w:color w:val="404040" w:themeColor="text1" w:themeTint="BF"/>
          <w:u w:val="single"/>
        </w:rPr>
        <w:t>POLITICAS DE REEMBOLSO:</w:t>
      </w:r>
    </w:p>
    <w:p w14:paraId="2B5E9BEC" w14:textId="5D697E8C" w:rsidR="00706FFE" w:rsidRDefault="00706FFE" w:rsidP="00BC7979">
      <w:pPr>
        <w:rPr>
          <w:bCs/>
          <w:color w:val="404040" w:themeColor="text1" w:themeTint="BF"/>
        </w:rPr>
      </w:pPr>
    </w:p>
    <w:p w14:paraId="3328A50A" w14:textId="5ECBF2C6" w:rsidR="00F13549" w:rsidRDefault="00F13549" w:rsidP="00BC7979">
      <w:pPr>
        <w:rPr>
          <w:bCs/>
          <w:color w:val="404040" w:themeColor="text1" w:themeTint="BF"/>
        </w:rPr>
      </w:pPr>
      <w:r>
        <w:rPr>
          <w:bCs/>
          <w:color w:val="404040" w:themeColor="text1" w:themeTint="BF"/>
        </w:rPr>
        <w:t>- Una vez que se le otorga acceso al aula virtual el dinero ya no es reembolsable.</w:t>
      </w:r>
    </w:p>
    <w:p w14:paraId="036CF6EE" w14:textId="16E0F245" w:rsidR="002D502D" w:rsidRDefault="00F13549">
      <w:pPr>
        <w:rPr>
          <w:bCs/>
          <w:color w:val="404040" w:themeColor="text1" w:themeTint="BF"/>
        </w:rPr>
      </w:pPr>
      <w:r>
        <w:rPr>
          <w:bCs/>
          <w:color w:val="404040" w:themeColor="text1" w:themeTint="BF"/>
        </w:rPr>
        <w:t>- El pago se reembolsa en su totalidad si el alumno cancela su participación y aún no se le ha dado acceso al aula virtual.</w:t>
      </w:r>
      <w:r w:rsidR="009D1128">
        <w:rPr>
          <w:bCs/>
          <w:color w:val="404040" w:themeColor="text1" w:themeTint="BF"/>
        </w:rPr>
        <w:t xml:space="preserve"> </w:t>
      </w:r>
      <w:r w:rsidR="00EF7C55" w:rsidRPr="00EF7C55">
        <w:rPr>
          <w:bCs/>
          <w:color w:val="404040" w:themeColor="text1" w:themeTint="BF"/>
        </w:rPr>
        <w:t>Si el alumno realizó el pago con tarjeta</w:t>
      </w:r>
      <w:r>
        <w:rPr>
          <w:bCs/>
          <w:color w:val="404040" w:themeColor="text1" w:themeTint="BF"/>
        </w:rPr>
        <w:t xml:space="preserve"> debito o transferencia bancaria el reembolso se realizará en un plazo de 5 días hábiles. Si</w:t>
      </w:r>
      <w:r w:rsidR="009D1128">
        <w:rPr>
          <w:bCs/>
          <w:color w:val="404040" w:themeColor="text1" w:themeTint="BF"/>
        </w:rPr>
        <w:t xml:space="preserve"> </w:t>
      </w:r>
      <w:r>
        <w:rPr>
          <w:bCs/>
          <w:color w:val="404040" w:themeColor="text1" w:themeTint="BF"/>
        </w:rPr>
        <w:t xml:space="preserve">el pago se efectuó con tarjeta </w:t>
      </w:r>
      <w:r w:rsidR="00EF7C55" w:rsidRPr="00EF7C55">
        <w:rPr>
          <w:bCs/>
          <w:color w:val="404040" w:themeColor="text1" w:themeTint="BF"/>
        </w:rPr>
        <w:t xml:space="preserve"> de crédito </w:t>
      </w:r>
      <w:proofErr w:type="spellStart"/>
      <w:r w:rsidR="00EF7C55" w:rsidRPr="00EF7C55">
        <w:rPr>
          <w:bCs/>
          <w:color w:val="404040" w:themeColor="text1" w:themeTint="BF"/>
        </w:rPr>
        <w:t>Medacademy</w:t>
      </w:r>
      <w:proofErr w:type="spellEnd"/>
      <w:r w:rsidR="00EF7C55" w:rsidRPr="00EF7C55">
        <w:rPr>
          <w:bCs/>
          <w:color w:val="404040" w:themeColor="text1" w:themeTint="BF"/>
        </w:rPr>
        <w:t xml:space="preserve"> solicita anulación de la compra a través de una nota crédito a </w:t>
      </w:r>
      <w:proofErr w:type="spellStart"/>
      <w:r w:rsidR="00EF7C55" w:rsidRPr="00EF7C55">
        <w:rPr>
          <w:bCs/>
          <w:color w:val="404040" w:themeColor="text1" w:themeTint="BF"/>
        </w:rPr>
        <w:t>transbank</w:t>
      </w:r>
      <w:proofErr w:type="spellEnd"/>
      <w:r w:rsidR="00EF7C55" w:rsidRPr="00EF7C55">
        <w:rPr>
          <w:bCs/>
          <w:color w:val="404040" w:themeColor="text1" w:themeTint="BF"/>
        </w:rPr>
        <w:t xml:space="preserve"> y esta institución será la encargada de devolver el dinero.</w:t>
      </w:r>
    </w:p>
    <w:p w14:paraId="53549389" w14:textId="6EACC7B5" w:rsidR="002D502D" w:rsidRDefault="002D502D">
      <w:pPr>
        <w:rPr>
          <w:bCs/>
          <w:color w:val="404040" w:themeColor="text1" w:themeTint="BF"/>
        </w:rPr>
      </w:pPr>
    </w:p>
    <w:p w14:paraId="75765BE5" w14:textId="49E55745" w:rsidR="002D502D" w:rsidRPr="002D502D" w:rsidRDefault="002D502D" w:rsidP="002D502D">
      <w:pPr>
        <w:jc w:val="center"/>
        <w:rPr>
          <w:b/>
          <w:color w:val="262626" w:themeColor="text1" w:themeTint="D9"/>
          <w:u w:val="single"/>
        </w:rPr>
      </w:pPr>
      <w:r w:rsidRPr="002D502D">
        <w:rPr>
          <w:b/>
          <w:color w:val="262626" w:themeColor="text1" w:themeTint="D9"/>
          <w:u w:val="single"/>
        </w:rPr>
        <w:t>REQUISITOS</w:t>
      </w:r>
      <w:r>
        <w:rPr>
          <w:b/>
          <w:color w:val="262626" w:themeColor="text1" w:themeTint="D9"/>
          <w:u w:val="single"/>
        </w:rPr>
        <w:t xml:space="preserve"> DE INGRESO</w:t>
      </w:r>
    </w:p>
    <w:p w14:paraId="74817936" w14:textId="77777777" w:rsidR="002D502D" w:rsidRDefault="002D502D" w:rsidP="00F13549">
      <w:pPr>
        <w:rPr>
          <w:bCs/>
          <w:color w:val="404040" w:themeColor="text1" w:themeTint="BF"/>
          <w:lang w:val="en-CL"/>
        </w:rPr>
      </w:pPr>
    </w:p>
    <w:p w14:paraId="676286E2" w14:textId="404C734A" w:rsidR="002D502D" w:rsidRDefault="002D502D" w:rsidP="00251B0D">
      <w:pPr>
        <w:jc w:val="both"/>
        <w:rPr>
          <w:bCs/>
          <w:color w:val="404040" w:themeColor="text1" w:themeTint="BF"/>
          <w:lang w:val="en-CL"/>
        </w:rPr>
      </w:pPr>
      <w:r>
        <w:rPr>
          <w:bCs/>
          <w:color w:val="404040" w:themeColor="text1" w:themeTint="BF"/>
          <w:lang w:val="es-ES"/>
        </w:rPr>
        <w:t xml:space="preserve">- Enviar certificado de titulo o superintendencia que acredite el grado de </w:t>
      </w:r>
      <w:r w:rsidRPr="002D502D">
        <w:rPr>
          <w:bCs/>
          <w:color w:val="404040" w:themeColor="text1" w:themeTint="BF"/>
          <w:lang w:val="en-CL"/>
        </w:rPr>
        <w:t>Kinesiólogos, fisioterapeutas, terapuetas físicos o títulos equivalentes.</w:t>
      </w:r>
    </w:p>
    <w:p w14:paraId="5142F17F" w14:textId="452B3E25" w:rsidR="00251B0D" w:rsidRPr="00251B0D" w:rsidRDefault="00251B0D" w:rsidP="00251B0D">
      <w:pPr>
        <w:jc w:val="both"/>
        <w:rPr>
          <w:bCs/>
          <w:color w:val="404040" w:themeColor="text1" w:themeTint="BF"/>
          <w:lang w:val="es-ES"/>
        </w:rPr>
      </w:pPr>
      <w:r>
        <w:rPr>
          <w:bCs/>
          <w:color w:val="404040" w:themeColor="text1" w:themeTint="BF"/>
          <w:lang w:val="es-ES"/>
        </w:rPr>
        <w:t xml:space="preserve">- Enviar este formulario de inscripción, por favor marque una X o </w:t>
      </w:r>
      <w:r w:rsidR="009D1128">
        <w:rPr>
          <w:bCs/>
          <w:color w:val="404040" w:themeColor="text1" w:themeTint="BF"/>
          <w:lang w:val="es-ES"/>
        </w:rPr>
        <w:t xml:space="preserve">con </w:t>
      </w:r>
      <w:r>
        <w:rPr>
          <w:bCs/>
          <w:color w:val="404040" w:themeColor="text1" w:themeTint="BF"/>
          <w:lang w:val="es-ES"/>
        </w:rPr>
        <w:t>sus iniciales</w:t>
      </w:r>
      <w:r w:rsidR="009D1128">
        <w:rPr>
          <w:bCs/>
          <w:color w:val="404040" w:themeColor="text1" w:themeTint="BF"/>
          <w:lang w:val="es-ES"/>
        </w:rPr>
        <w:t xml:space="preserve"> el ítem</w:t>
      </w:r>
      <w:r>
        <w:rPr>
          <w:bCs/>
          <w:color w:val="404040" w:themeColor="text1" w:themeTint="BF"/>
          <w:lang w:val="es-ES"/>
        </w:rPr>
        <w:t xml:space="preserve"> aceptar términos y condiciones. </w:t>
      </w:r>
    </w:p>
    <w:p w14:paraId="2588F4C1" w14:textId="181984D1" w:rsidR="00F13549" w:rsidRPr="00F13549" w:rsidRDefault="00F13549" w:rsidP="00251B0D">
      <w:pPr>
        <w:jc w:val="both"/>
        <w:rPr>
          <w:bCs/>
          <w:color w:val="404040" w:themeColor="text1" w:themeTint="BF"/>
          <w:lang w:val="en-CL"/>
        </w:rPr>
      </w:pPr>
      <w:r w:rsidRPr="00F13549">
        <w:rPr>
          <w:bCs/>
          <w:color w:val="404040" w:themeColor="text1" w:themeTint="BF"/>
          <w:lang w:val="en-CL"/>
        </w:rPr>
        <w:t>-  Disponer de acceso a internet y manejo computacional a nivel usuario básico.</w:t>
      </w:r>
    </w:p>
    <w:p w14:paraId="7F274B6E" w14:textId="2185C4AE" w:rsidR="002D502D" w:rsidRDefault="002D502D" w:rsidP="00251B0D">
      <w:pPr>
        <w:jc w:val="both"/>
        <w:rPr>
          <w:bCs/>
          <w:color w:val="404040" w:themeColor="text1" w:themeTint="BF"/>
          <w:lang w:val="en-CL"/>
        </w:rPr>
      </w:pPr>
    </w:p>
    <w:p w14:paraId="23D71BA8" w14:textId="0E4CCAB6" w:rsidR="002D502D" w:rsidRDefault="002D502D" w:rsidP="00251B0D">
      <w:pPr>
        <w:jc w:val="both"/>
        <w:rPr>
          <w:bCs/>
          <w:color w:val="404040" w:themeColor="text1" w:themeTint="BF"/>
          <w:lang w:val="en-CL"/>
        </w:rPr>
      </w:pPr>
    </w:p>
    <w:p w14:paraId="0DFF1427" w14:textId="799B80B5" w:rsidR="00F13549" w:rsidRDefault="00251B0D" w:rsidP="00251B0D">
      <w:pPr>
        <w:jc w:val="center"/>
        <w:rPr>
          <w:b/>
          <w:color w:val="404040" w:themeColor="text1" w:themeTint="BF"/>
          <w:u w:val="single"/>
          <w:lang w:val="es-ES"/>
        </w:rPr>
      </w:pPr>
      <w:r w:rsidRPr="00251B0D">
        <w:rPr>
          <w:b/>
          <w:color w:val="404040" w:themeColor="text1" w:themeTint="BF"/>
          <w:u w:val="single"/>
          <w:lang w:val="es-ES"/>
        </w:rPr>
        <w:t>REQUISITOS DE APROBACIÓN</w:t>
      </w:r>
    </w:p>
    <w:p w14:paraId="5DA58E92" w14:textId="77777777" w:rsidR="00251B0D" w:rsidRPr="00251B0D" w:rsidRDefault="00251B0D" w:rsidP="00251B0D">
      <w:pPr>
        <w:jc w:val="center"/>
        <w:rPr>
          <w:b/>
          <w:color w:val="404040" w:themeColor="text1" w:themeTint="BF"/>
          <w:u w:val="single"/>
          <w:lang w:val="es-ES"/>
        </w:rPr>
      </w:pPr>
    </w:p>
    <w:p w14:paraId="197D0099" w14:textId="663D0B38" w:rsidR="00251B0D" w:rsidRPr="00251B0D" w:rsidRDefault="00251B0D" w:rsidP="00251B0D">
      <w:pPr>
        <w:jc w:val="both"/>
        <w:rPr>
          <w:bCs/>
          <w:color w:val="404040" w:themeColor="text1" w:themeTint="BF"/>
          <w:lang w:val="en-CL"/>
        </w:rPr>
      </w:pPr>
      <w:r>
        <w:rPr>
          <w:bCs/>
          <w:color w:val="404040" w:themeColor="text1" w:themeTint="BF"/>
          <w:lang w:val="es-ES"/>
        </w:rPr>
        <w:t>El c</w:t>
      </w:r>
      <w:r w:rsidRPr="00251B0D">
        <w:rPr>
          <w:bCs/>
          <w:color w:val="404040" w:themeColor="text1" w:themeTint="BF"/>
          <w:lang w:val="en-CL"/>
        </w:rPr>
        <w:t xml:space="preserve">urso esta formado por 4 módulos de los cuales cada  uno tiene una evaluación final donde el alumno debe obtener una nota equivalente o superior a 5,8 ( de la escala de 1,0 a 7,0) para aprobar. </w:t>
      </w:r>
    </w:p>
    <w:p w14:paraId="6B8CB955" w14:textId="77777777" w:rsidR="00251B0D" w:rsidRPr="00251B0D" w:rsidRDefault="00251B0D" w:rsidP="00251B0D">
      <w:pPr>
        <w:jc w:val="both"/>
        <w:rPr>
          <w:bCs/>
          <w:color w:val="404040" w:themeColor="text1" w:themeTint="BF"/>
          <w:lang w:val="en-CL"/>
        </w:rPr>
      </w:pPr>
      <w:r w:rsidRPr="00251B0D">
        <w:rPr>
          <w:bCs/>
          <w:color w:val="404040" w:themeColor="text1" w:themeTint="BF"/>
          <w:lang w:val="en-CL"/>
        </w:rPr>
        <w:t>Para rendir la prueba el alumno tendrá intentos ilimitados.</w:t>
      </w:r>
    </w:p>
    <w:p w14:paraId="10AEE439" w14:textId="77777777" w:rsidR="00251B0D" w:rsidRPr="00251B0D" w:rsidRDefault="00251B0D" w:rsidP="00251B0D">
      <w:pPr>
        <w:jc w:val="both"/>
        <w:rPr>
          <w:bCs/>
          <w:color w:val="404040" w:themeColor="text1" w:themeTint="BF"/>
          <w:lang w:val="en-CL"/>
        </w:rPr>
      </w:pPr>
    </w:p>
    <w:p w14:paraId="20761961" w14:textId="77777777" w:rsidR="00251B0D" w:rsidRPr="00251B0D" w:rsidRDefault="00251B0D" w:rsidP="00251B0D">
      <w:pPr>
        <w:jc w:val="both"/>
        <w:rPr>
          <w:bCs/>
          <w:color w:val="404040" w:themeColor="text1" w:themeTint="BF"/>
          <w:lang w:val="en-CL"/>
        </w:rPr>
      </w:pPr>
      <w:r w:rsidRPr="00251B0D">
        <w:rPr>
          <w:bCs/>
          <w:color w:val="404040" w:themeColor="text1" w:themeTint="BF"/>
          <w:lang w:val="en-CL"/>
        </w:rPr>
        <w:t>Una vez revisado el material de estudio, el alumno ingresará a las clases en vivo con los docentes para resolver dudas. Las fechas a elegir estarán indicadas en la plataforma online.</w:t>
      </w:r>
    </w:p>
    <w:p w14:paraId="6DB85A54" w14:textId="77777777" w:rsidR="00251B0D" w:rsidRPr="00251B0D" w:rsidRDefault="00251B0D" w:rsidP="00251B0D">
      <w:pPr>
        <w:jc w:val="both"/>
        <w:rPr>
          <w:bCs/>
          <w:color w:val="404040" w:themeColor="text1" w:themeTint="BF"/>
          <w:lang w:val="en-CL"/>
        </w:rPr>
      </w:pPr>
      <w:r w:rsidRPr="00251B0D">
        <w:rPr>
          <w:bCs/>
          <w:color w:val="404040" w:themeColor="text1" w:themeTint="BF"/>
          <w:lang w:val="en-CL"/>
        </w:rPr>
        <w:t>Para agendar las reuniones el alumno debe haber rendido y aprobado al menos 2 de las 4 pruebas disponibles y revisado el 80% de las videoclases. Es requisito asistir al menos a una reunion en vivo con algunos de los docentes a cargo.</w:t>
      </w:r>
    </w:p>
    <w:p w14:paraId="546E3C47" w14:textId="77777777" w:rsidR="00251B0D" w:rsidRPr="00251B0D" w:rsidRDefault="00251B0D" w:rsidP="00251B0D">
      <w:pPr>
        <w:jc w:val="both"/>
        <w:rPr>
          <w:bCs/>
          <w:color w:val="404040" w:themeColor="text1" w:themeTint="BF"/>
          <w:lang w:val="en-CL"/>
        </w:rPr>
      </w:pPr>
    </w:p>
    <w:p w14:paraId="0A513C61" w14:textId="46ACF252" w:rsidR="00F13549" w:rsidRPr="00251B0D" w:rsidRDefault="00251B0D" w:rsidP="00251B0D">
      <w:pPr>
        <w:jc w:val="both"/>
        <w:rPr>
          <w:bCs/>
          <w:color w:val="404040" w:themeColor="text1" w:themeTint="BF"/>
          <w:lang w:val="es-ES"/>
        </w:rPr>
      </w:pPr>
      <w:r w:rsidRPr="00251B0D">
        <w:rPr>
          <w:bCs/>
          <w:color w:val="404040" w:themeColor="text1" w:themeTint="BF"/>
          <w:lang w:val="en-CL"/>
        </w:rPr>
        <w:t>Una vez aprobados todos los módulos y revisado al menos el 80% de las video clases, y agendado al menos una reuni</w:t>
      </w:r>
      <w:r w:rsidR="009D1128">
        <w:rPr>
          <w:bCs/>
          <w:color w:val="404040" w:themeColor="text1" w:themeTint="BF"/>
          <w:lang w:val="en-CL"/>
        </w:rPr>
        <w:t>ó</w:t>
      </w:r>
      <w:r w:rsidRPr="00251B0D">
        <w:rPr>
          <w:bCs/>
          <w:color w:val="404040" w:themeColor="text1" w:themeTint="BF"/>
          <w:lang w:val="en-CL"/>
        </w:rPr>
        <w:t xml:space="preserve">n para </w:t>
      </w:r>
      <w:r w:rsidR="009D1128">
        <w:rPr>
          <w:bCs/>
          <w:color w:val="404040" w:themeColor="text1" w:themeTint="BF"/>
          <w:lang w:val="es-ES"/>
        </w:rPr>
        <w:t xml:space="preserve">resolver </w:t>
      </w:r>
      <w:r w:rsidRPr="00251B0D">
        <w:rPr>
          <w:bCs/>
          <w:color w:val="404040" w:themeColor="text1" w:themeTint="BF"/>
          <w:lang w:val="en-CL"/>
        </w:rPr>
        <w:t>dudas y consultas con alguno de los docentes a cargo, el alumno podrá descargar el certificado de aprobación directo en la plataforma online</w:t>
      </w:r>
      <w:r>
        <w:rPr>
          <w:bCs/>
          <w:color w:val="404040" w:themeColor="text1" w:themeTint="BF"/>
          <w:lang w:val="es-ES"/>
        </w:rPr>
        <w:t>.</w:t>
      </w:r>
    </w:p>
    <w:p w14:paraId="58EBE4EA" w14:textId="6CB9CD75" w:rsidR="00F13549" w:rsidRDefault="00F13549" w:rsidP="00251B0D">
      <w:pPr>
        <w:jc w:val="both"/>
        <w:rPr>
          <w:bCs/>
          <w:color w:val="404040" w:themeColor="text1" w:themeTint="BF"/>
        </w:rPr>
      </w:pPr>
    </w:p>
    <w:p w14:paraId="7831D6B3" w14:textId="67E716ED" w:rsidR="00F13549" w:rsidRDefault="009D1128" w:rsidP="00251B0D">
      <w:pPr>
        <w:jc w:val="both"/>
        <w:rPr>
          <w:bCs/>
          <w:color w:val="404040" w:themeColor="text1" w:themeTint="BF"/>
        </w:rPr>
      </w:pPr>
      <w:r>
        <w:rPr>
          <w:bCs/>
          <w:color w:val="404040" w:themeColor="text1" w:themeTint="BF"/>
        </w:rPr>
        <w:t xml:space="preserve">* </w:t>
      </w:r>
      <w:r w:rsidR="002D502D">
        <w:rPr>
          <w:bCs/>
          <w:color w:val="404040" w:themeColor="text1" w:themeTint="BF"/>
        </w:rPr>
        <w:t xml:space="preserve">Las videos clases teóricas, video demostraciones prácticas, video animaciones  y clases en </w:t>
      </w:r>
      <w:proofErr w:type="spellStart"/>
      <w:r w:rsidR="002D502D">
        <w:rPr>
          <w:bCs/>
          <w:color w:val="404040" w:themeColor="text1" w:themeTint="BF"/>
        </w:rPr>
        <w:t>pdf</w:t>
      </w:r>
      <w:proofErr w:type="spellEnd"/>
      <w:r w:rsidR="002D502D">
        <w:rPr>
          <w:bCs/>
          <w:color w:val="404040" w:themeColor="text1" w:themeTint="BF"/>
        </w:rPr>
        <w:t xml:space="preserve"> se encuentran en español o subtituladas al </w:t>
      </w:r>
      <w:r w:rsidR="00251B0D">
        <w:rPr>
          <w:bCs/>
          <w:color w:val="404040" w:themeColor="text1" w:themeTint="BF"/>
        </w:rPr>
        <w:t>español</w:t>
      </w:r>
      <w:r w:rsidR="002D502D">
        <w:rPr>
          <w:bCs/>
          <w:color w:val="404040" w:themeColor="text1" w:themeTint="BF"/>
        </w:rPr>
        <w:t>, pero existe material de lectura complementarios que se encuentran en ingles o portugués.</w:t>
      </w:r>
    </w:p>
    <w:p w14:paraId="34E782CD" w14:textId="063471B4" w:rsidR="00F13549" w:rsidRDefault="00F13549" w:rsidP="00251B0D">
      <w:pPr>
        <w:jc w:val="both"/>
        <w:rPr>
          <w:bCs/>
          <w:color w:val="404040" w:themeColor="text1" w:themeTint="BF"/>
        </w:rPr>
      </w:pPr>
    </w:p>
    <w:p w14:paraId="24FAB0A7" w14:textId="47A5A52A" w:rsidR="00251B0D" w:rsidRDefault="009D1128" w:rsidP="00251B0D">
      <w:pPr>
        <w:jc w:val="both"/>
        <w:rPr>
          <w:bCs/>
          <w:color w:val="404040" w:themeColor="text1" w:themeTint="BF"/>
        </w:rPr>
      </w:pPr>
      <w:r>
        <w:rPr>
          <w:bCs/>
          <w:color w:val="404040" w:themeColor="text1" w:themeTint="BF"/>
        </w:rPr>
        <w:t xml:space="preserve">* </w:t>
      </w:r>
      <w:r w:rsidR="00251B0D">
        <w:rPr>
          <w:bCs/>
          <w:color w:val="404040" w:themeColor="text1" w:themeTint="BF"/>
        </w:rPr>
        <w:t xml:space="preserve">La docente Vilma </w:t>
      </w:r>
      <w:proofErr w:type="spellStart"/>
      <w:r w:rsidR="00251B0D">
        <w:rPr>
          <w:bCs/>
          <w:color w:val="404040" w:themeColor="text1" w:themeTint="BF"/>
        </w:rPr>
        <w:t>Natividade</w:t>
      </w:r>
      <w:proofErr w:type="spellEnd"/>
      <w:r w:rsidR="00251B0D">
        <w:rPr>
          <w:bCs/>
          <w:color w:val="404040" w:themeColor="text1" w:themeTint="BF"/>
        </w:rPr>
        <w:t xml:space="preserve"> es de nacional brasilera no habla español fluido por lo que sus clases se encuentran subtituladas al español, durante las reuniones vía zoom se contará con apoyo de traducción con una profesional bilingüe.</w:t>
      </w:r>
    </w:p>
    <w:p w14:paraId="630799DD" w14:textId="3C16A0E3" w:rsidR="00F13549" w:rsidRDefault="00F13549">
      <w:pPr>
        <w:rPr>
          <w:b/>
          <w:color w:val="404040" w:themeColor="text1" w:themeTint="BF"/>
        </w:rPr>
      </w:pPr>
    </w:p>
    <w:p w14:paraId="4B26FF81" w14:textId="77777777" w:rsidR="00176D0C" w:rsidRPr="00F13549" w:rsidRDefault="00176D0C">
      <w:pPr>
        <w:rPr>
          <w:b/>
          <w:color w:val="404040" w:themeColor="text1" w:themeTint="BF"/>
        </w:rPr>
      </w:pPr>
    </w:p>
    <w:p w14:paraId="54B41170" w14:textId="51CFE0E0" w:rsidR="00F13549" w:rsidRPr="00F13549" w:rsidRDefault="00F13549">
      <w:pPr>
        <w:rPr>
          <w:b/>
          <w:color w:val="404040" w:themeColor="text1" w:themeTint="BF"/>
        </w:rPr>
      </w:pPr>
      <w:r w:rsidRPr="00F13549">
        <w:rPr>
          <w:b/>
          <w:color w:val="404040" w:themeColor="text1" w:themeTint="BF"/>
        </w:rPr>
        <w:t>___Acepto términos y condiciones</w:t>
      </w:r>
    </w:p>
    <w:sectPr w:rsidR="00F13549" w:rsidRPr="00F13549" w:rsidSect="00940707">
      <w:headerReference w:type="default" r:id="rId9"/>
      <w:pgSz w:w="12240" w:h="15840"/>
      <w:pgMar w:top="720" w:right="720" w:bottom="720" w:left="72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CEE09" w14:textId="77777777" w:rsidR="00E77773" w:rsidRDefault="00E77773" w:rsidP="005458A2">
      <w:r>
        <w:separator/>
      </w:r>
    </w:p>
  </w:endnote>
  <w:endnote w:type="continuationSeparator" w:id="0">
    <w:p w14:paraId="4817C71B" w14:textId="77777777" w:rsidR="00E77773" w:rsidRDefault="00E77773" w:rsidP="0054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9E431" w14:textId="77777777" w:rsidR="00E77773" w:rsidRDefault="00E77773" w:rsidP="005458A2">
      <w:r>
        <w:separator/>
      </w:r>
    </w:p>
  </w:footnote>
  <w:footnote w:type="continuationSeparator" w:id="0">
    <w:p w14:paraId="4FB910E4" w14:textId="77777777" w:rsidR="00E77773" w:rsidRDefault="00E77773" w:rsidP="00545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05CD8" w14:textId="478794B6" w:rsidR="005458A2" w:rsidRDefault="00A77E98" w:rsidP="00A77E98">
    <w:pPr>
      <w:pStyle w:val="Header"/>
      <w:tabs>
        <w:tab w:val="left" w:pos="3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BC06AE"/>
    <w:multiLevelType w:val="hybridMultilevel"/>
    <w:tmpl w:val="52C24D36"/>
    <w:lvl w:ilvl="0" w:tplc="B33CB4DE">
      <w:start w:val="7"/>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DBA"/>
    <w:rsid w:val="000375E6"/>
    <w:rsid w:val="000465E6"/>
    <w:rsid w:val="000A209D"/>
    <w:rsid w:val="000D4A34"/>
    <w:rsid w:val="00124AEC"/>
    <w:rsid w:val="00176D0C"/>
    <w:rsid w:val="001E6766"/>
    <w:rsid w:val="002341FE"/>
    <w:rsid w:val="00251B0D"/>
    <w:rsid w:val="00296731"/>
    <w:rsid w:val="002D1BDF"/>
    <w:rsid w:val="002D502D"/>
    <w:rsid w:val="002E126A"/>
    <w:rsid w:val="002E5707"/>
    <w:rsid w:val="002E591D"/>
    <w:rsid w:val="00306E00"/>
    <w:rsid w:val="00380C45"/>
    <w:rsid w:val="00386D22"/>
    <w:rsid w:val="003C2878"/>
    <w:rsid w:val="003D6DF7"/>
    <w:rsid w:val="003E2399"/>
    <w:rsid w:val="00456567"/>
    <w:rsid w:val="004F7DBA"/>
    <w:rsid w:val="005331CE"/>
    <w:rsid w:val="005458A2"/>
    <w:rsid w:val="005567A1"/>
    <w:rsid w:val="00562452"/>
    <w:rsid w:val="00577A9B"/>
    <w:rsid w:val="00587256"/>
    <w:rsid w:val="00606714"/>
    <w:rsid w:val="006068B2"/>
    <w:rsid w:val="006B1F9E"/>
    <w:rsid w:val="00706FFE"/>
    <w:rsid w:val="0071518F"/>
    <w:rsid w:val="007A4C01"/>
    <w:rsid w:val="007B3C7F"/>
    <w:rsid w:val="007C736C"/>
    <w:rsid w:val="007D7189"/>
    <w:rsid w:val="00832AD9"/>
    <w:rsid w:val="00890BFF"/>
    <w:rsid w:val="008E3754"/>
    <w:rsid w:val="00940707"/>
    <w:rsid w:val="009826DE"/>
    <w:rsid w:val="00990B13"/>
    <w:rsid w:val="009D1128"/>
    <w:rsid w:val="009E2912"/>
    <w:rsid w:val="00A0128C"/>
    <w:rsid w:val="00A01662"/>
    <w:rsid w:val="00A148AD"/>
    <w:rsid w:val="00A23FA9"/>
    <w:rsid w:val="00A653C5"/>
    <w:rsid w:val="00A77E98"/>
    <w:rsid w:val="00B330D3"/>
    <w:rsid w:val="00B64F6B"/>
    <w:rsid w:val="00BB3E31"/>
    <w:rsid w:val="00BC7979"/>
    <w:rsid w:val="00BD61DE"/>
    <w:rsid w:val="00C73652"/>
    <w:rsid w:val="00CA4393"/>
    <w:rsid w:val="00D17A43"/>
    <w:rsid w:val="00DC72F3"/>
    <w:rsid w:val="00DF3104"/>
    <w:rsid w:val="00E31B55"/>
    <w:rsid w:val="00E50B8D"/>
    <w:rsid w:val="00E77773"/>
    <w:rsid w:val="00E966B8"/>
    <w:rsid w:val="00EB69C7"/>
    <w:rsid w:val="00ED2B8B"/>
    <w:rsid w:val="00EF7C55"/>
    <w:rsid w:val="00F13549"/>
    <w:rsid w:val="00F248F6"/>
    <w:rsid w:val="00F257C8"/>
    <w:rsid w:val="00F2790E"/>
    <w:rsid w:val="00F84196"/>
    <w:rsid w:val="00F877C2"/>
    <w:rsid w:val="00FF70C6"/>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D6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32AD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7DBA"/>
    <w:rPr>
      <w:color w:val="0563C1"/>
      <w:u w:val="single"/>
    </w:rPr>
  </w:style>
  <w:style w:type="paragraph" w:styleId="Header">
    <w:name w:val="header"/>
    <w:basedOn w:val="Normal"/>
    <w:link w:val="HeaderChar"/>
    <w:uiPriority w:val="99"/>
    <w:unhideWhenUsed/>
    <w:rsid w:val="005458A2"/>
    <w:pPr>
      <w:tabs>
        <w:tab w:val="center" w:pos="4419"/>
        <w:tab w:val="right" w:pos="8838"/>
      </w:tabs>
    </w:pPr>
  </w:style>
  <w:style w:type="character" w:customStyle="1" w:styleId="HeaderChar">
    <w:name w:val="Header Char"/>
    <w:basedOn w:val="DefaultParagraphFont"/>
    <w:link w:val="Header"/>
    <w:uiPriority w:val="99"/>
    <w:rsid w:val="005458A2"/>
  </w:style>
  <w:style w:type="paragraph" w:styleId="Footer">
    <w:name w:val="footer"/>
    <w:basedOn w:val="Normal"/>
    <w:link w:val="FooterChar"/>
    <w:uiPriority w:val="99"/>
    <w:unhideWhenUsed/>
    <w:rsid w:val="005458A2"/>
    <w:pPr>
      <w:tabs>
        <w:tab w:val="center" w:pos="4419"/>
        <w:tab w:val="right" w:pos="8838"/>
      </w:tabs>
    </w:pPr>
  </w:style>
  <w:style w:type="character" w:customStyle="1" w:styleId="FooterChar">
    <w:name w:val="Footer Char"/>
    <w:basedOn w:val="DefaultParagraphFont"/>
    <w:link w:val="Footer"/>
    <w:uiPriority w:val="99"/>
    <w:rsid w:val="005458A2"/>
  </w:style>
  <w:style w:type="table" w:styleId="TableGrid">
    <w:name w:val="Table Grid"/>
    <w:basedOn w:val="TableNormal"/>
    <w:uiPriority w:val="39"/>
    <w:rsid w:val="00545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C01"/>
    <w:pPr>
      <w:ind w:left="720"/>
      <w:contextualSpacing/>
    </w:pPr>
  </w:style>
  <w:style w:type="paragraph" w:styleId="BalloonText">
    <w:name w:val="Balloon Text"/>
    <w:basedOn w:val="Normal"/>
    <w:link w:val="BalloonTextChar"/>
    <w:uiPriority w:val="99"/>
    <w:semiHidden/>
    <w:unhideWhenUsed/>
    <w:rsid w:val="00B330D3"/>
    <w:rPr>
      <w:rFonts w:ascii="Tahoma" w:hAnsi="Tahoma" w:cs="Tahoma"/>
      <w:sz w:val="16"/>
      <w:szCs w:val="16"/>
    </w:rPr>
  </w:style>
  <w:style w:type="character" w:customStyle="1" w:styleId="BalloonTextChar">
    <w:name w:val="Balloon Text Char"/>
    <w:link w:val="BalloonText"/>
    <w:uiPriority w:val="99"/>
    <w:semiHidden/>
    <w:rsid w:val="00B330D3"/>
    <w:rPr>
      <w:rFonts w:ascii="Tahoma" w:hAnsi="Tahoma" w:cs="Tahoma"/>
      <w:sz w:val="16"/>
      <w:szCs w:val="16"/>
    </w:rPr>
  </w:style>
  <w:style w:type="character" w:styleId="FollowedHyperlink">
    <w:name w:val="FollowedHyperlink"/>
    <w:basedOn w:val="DefaultParagraphFont"/>
    <w:uiPriority w:val="99"/>
    <w:semiHidden/>
    <w:unhideWhenUsed/>
    <w:rsid w:val="00A653C5"/>
    <w:rPr>
      <w:color w:val="954F72" w:themeColor="followedHyperlink"/>
      <w:u w:val="single"/>
    </w:rPr>
  </w:style>
  <w:style w:type="paragraph" w:styleId="NoSpacing">
    <w:name w:val="No Spacing"/>
    <w:uiPriority w:val="1"/>
    <w:qFormat/>
    <w:rsid w:val="00A653C5"/>
    <w:rPr>
      <w:sz w:val="24"/>
      <w:szCs w:val="24"/>
      <w:lang w:eastAsia="en-US"/>
    </w:rPr>
  </w:style>
  <w:style w:type="character" w:styleId="UnresolvedMention">
    <w:name w:val="Unresolved Mention"/>
    <w:basedOn w:val="DefaultParagraphFont"/>
    <w:uiPriority w:val="99"/>
    <w:rsid w:val="00CA4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07031">
      <w:bodyDiv w:val="1"/>
      <w:marLeft w:val="0"/>
      <w:marRight w:val="0"/>
      <w:marTop w:val="0"/>
      <w:marBottom w:val="0"/>
      <w:divBdr>
        <w:top w:val="none" w:sz="0" w:space="0" w:color="auto"/>
        <w:left w:val="none" w:sz="0" w:space="0" w:color="auto"/>
        <w:bottom w:val="none" w:sz="0" w:space="0" w:color="auto"/>
        <w:right w:val="none" w:sz="0" w:space="0" w:color="auto"/>
      </w:divBdr>
    </w:div>
    <w:div w:id="528302505">
      <w:bodyDiv w:val="1"/>
      <w:marLeft w:val="0"/>
      <w:marRight w:val="0"/>
      <w:marTop w:val="0"/>
      <w:marBottom w:val="0"/>
      <w:divBdr>
        <w:top w:val="none" w:sz="0" w:space="0" w:color="auto"/>
        <w:left w:val="none" w:sz="0" w:space="0" w:color="auto"/>
        <w:bottom w:val="none" w:sz="0" w:space="0" w:color="auto"/>
        <w:right w:val="none" w:sz="0" w:space="0" w:color="auto"/>
      </w:divBdr>
      <w:divsChild>
        <w:div w:id="1062561817">
          <w:marLeft w:val="0"/>
          <w:marRight w:val="0"/>
          <w:marTop w:val="0"/>
          <w:marBottom w:val="0"/>
          <w:divBdr>
            <w:top w:val="none" w:sz="0" w:space="0" w:color="auto"/>
            <w:left w:val="none" w:sz="0" w:space="0" w:color="auto"/>
            <w:bottom w:val="none" w:sz="0" w:space="0" w:color="auto"/>
            <w:right w:val="none" w:sz="0" w:space="0" w:color="auto"/>
          </w:divBdr>
          <w:divsChild>
            <w:div w:id="743911472">
              <w:marLeft w:val="0"/>
              <w:marRight w:val="0"/>
              <w:marTop w:val="0"/>
              <w:marBottom w:val="0"/>
              <w:divBdr>
                <w:top w:val="none" w:sz="0" w:space="0" w:color="auto"/>
                <w:left w:val="none" w:sz="0" w:space="0" w:color="auto"/>
                <w:bottom w:val="none" w:sz="0" w:space="0" w:color="auto"/>
                <w:right w:val="none" w:sz="0" w:space="0" w:color="auto"/>
              </w:divBdr>
              <w:divsChild>
                <w:div w:id="15738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34865">
      <w:bodyDiv w:val="1"/>
      <w:marLeft w:val="0"/>
      <w:marRight w:val="0"/>
      <w:marTop w:val="0"/>
      <w:marBottom w:val="0"/>
      <w:divBdr>
        <w:top w:val="none" w:sz="0" w:space="0" w:color="auto"/>
        <w:left w:val="none" w:sz="0" w:space="0" w:color="auto"/>
        <w:bottom w:val="none" w:sz="0" w:space="0" w:color="auto"/>
        <w:right w:val="none" w:sz="0" w:space="0" w:color="auto"/>
      </w:divBdr>
    </w:div>
    <w:div w:id="1705401525">
      <w:bodyDiv w:val="1"/>
      <w:marLeft w:val="0"/>
      <w:marRight w:val="0"/>
      <w:marTop w:val="0"/>
      <w:marBottom w:val="0"/>
      <w:divBdr>
        <w:top w:val="none" w:sz="0" w:space="0" w:color="auto"/>
        <w:left w:val="none" w:sz="0" w:space="0" w:color="auto"/>
        <w:bottom w:val="none" w:sz="0" w:space="0" w:color="auto"/>
        <w:right w:val="none" w:sz="0" w:space="0" w:color="auto"/>
      </w:divBdr>
    </w:div>
    <w:div w:id="1792086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1749D8-DAE0-D445-8E21-99BB8302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497</Words>
  <Characters>2833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cp:lastModifiedBy>Layla Riady</cp:lastModifiedBy>
  <cp:revision>5</cp:revision>
  <dcterms:created xsi:type="dcterms:W3CDTF">2020-09-03T18:38:00Z</dcterms:created>
  <dcterms:modified xsi:type="dcterms:W3CDTF">2020-12-30T19:28:00Z</dcterms:modified>
</cp:coreProperties>
</file>